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06DC" w14:textId="021DC649" w:rsidR="00196500" w:rsidRDefault="00196500" w:rsidP="00196500">
      <w:pPr>
        <w:tabs>
          <w:tab w:val="left" w:pos="8340"/>
        </w:tabs>
        <w:spacing w:after="0" w:line="240" w:lineRule="auto"/>
        <w:jc w:val="center"/>
        <w:rPr>
          <w:rFonts w:ascii="Segoe UI" w:eastAsia="Calibri" w:hAnsi="Segoe UI" w:cs="Segoe UI"/>
          <w:sz w:val="21"/>
          <w:szCs w:val="21"/>
          <w:lang w:eastAsia="fr-FR"/>
        </w:rPr>
      </w:pPr>
      <w:r w:rsidRPr="00515F03">
        <w:rPr>
          <w:rFonts w:ascii="Calibri" w:eastAsia="Calibri" w:hAnsi="Calibri" w:cs="Times New Roman"/>
          <w:noProof/>
        </w:rPr>
        <w:drawing>
          <wp:anchor distT="0" distB="0" distL="114300" distR="114300" simplePos="0" relativeHeight="251659264" behindDoc="0" locked="0" layoutInCell="1" allowOverlap="1" wp14:anchorId="26DE750A" wp14:editId="5336590F">
            <wp:simplePos x="0" y="0"/>
            <wp:positionH relativeFrom="margin">
              <wp:posOffset>-775970</wp:posOffset>
            </wp:positionH>
            <wp:positionV relativeFrom="paragraph">
              <wp:posOffset>-842645</wp:posOffset>
            </wp:positionV>
            <wp:extent cx="1323975" cy="1233202"/>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logo bld fv.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975" cy="1233202"/>
                    </a:xfrm>
                    <a:prstGeom prst="rect">
                      <a:avLst/>
                    </a:prstGeom>
                  </pic:spPr>
                </pic:pic>
              </a:graphicData>
            </a:graphic>
            <wp14:sizeRelH relativeFrom="margin">
              <wp14:pctWidth>0</wp14:pctWidth>
            </wp14:sizeRelH>
            <wp14:sizeRelV relativeFrom="margin">
              <wp14:pctHeight>0</wp14:pctHeight>
            </wp14:sizeRelV>
          </wp:anchor>
        </w:drawing>
      </w:r>
      <w:r>
        <w:rPr>
          <w:rFonts w:ascii="Segoe UI" w:eastAsia="Calibri" w:hAnsi="Segoe UI" w:cs="Segoe UI"/>
          <w:sz w:val="21"/>
          <w:szCs w:val="21"/>
          <w:lang w:eastAsia="fr-FR"/>
        </w:rPr>
        <w:t xml:space="preserve">                                                             </w:t>
      </w:r>
      <w:proofErr w:type="spellStart"/>
      <w:r w:rsidRPr="009F59CA">
        <w:rPr>
          <w:rFonts w:ascii="Times New Roman" w:hAnsi="Times New Roman" w:cs="Times New Roman"/>
          <w:b/>
          <w:sz w:val="56"/>
          <w:szCs w:val="56"/>
        </w:rPr>
        <w:t>InFO</w:t>
      </w:r>
      <w:proofErr w:type="spellEnd"/>
      <w:r>
        <w:rPr>
          <w:rFonts w:ascii="Segoe UI" w:eastAsia="Calibri" w:hAnsi="Segoe UI" w:cs="Segoe UI"/>
          <w:sz w:val="21"/>
          <w:szCs w:val="21"/>
          <w:lang w:eastAsia="fr-FR"/>
        </w:rPr>
        <w:t xml:space="preserve">                                     Vendredi 17 mai 2024</w:t>
      </w:r>
    </w:p>
    <w:p w14:paraId="1B030490" w14:textId="0C5FEE43" w:rsidR="00196500" w:rsidRDefault="00196500" w:rsidP="00F9734B">
      <w:pPr>
        <w:spacing w:after="0" w:line="240" w:lineRule="auto"/>
        <w:rPr>
          <w:rFonts w:ascii="Segoe UI" w:eastAsia="Calibri" w:hAnsi="Segoe UI" w:cs="Segoe UI"/>
          <w:sz w:val="21"/>
          <w:szCs w:val="21"/>
          <w:lang w:eastAsia="fr-FR"/>
        </w:rPr>
      </w:pPr>
      <w:bookmarkStart w:id="0" w:name="_Hlk166839419"/>
      <w:bookmarkEnd w:id="0"/>
    </w:p>
    <w:p w14:paraId="78A3443E" w14:textId="10F37483" w:rsidR="00196500" w:rsidRDefault="00196500" w:rsidP="00F9734B">
      <w:pPr>
        <w:spacing w:after="0" w:line="240" w:lineRule="auto"/>
        <w:rPr>
          <w:rFonts w:ascii="Segoe UI" w:eastAsia="Calibri" w:hAnsi="Segoe UI" w:cs="Segoe UI"/>
          <w:sz w:val="21"/>
          <w:szCs w:val="21"/>
          <w:lang w:eastAsia="fr-FR"/>
        </w:rPr>
      </w:pPr>
    </w:p>
    <w:p w14:paraId="6B7EB5CC" w14:textId="06D4D715" w:rsidR="00F9734B" w:rsidRPr="00A712A2" w:rsidRDefault="00F9734B" w:rsidP="00413F21">
      <w:pPr>
        <w:spacing w:after="0" w:line="240" w:lineRule="auto"/>
        <w:ind w:left="-851" w:right="-567" w:firstLine="851"/>
        <w:jc w:val="both"/>
        <w:rPr>
          <w:rFonts w:ascii="Times New Roman" w:eastAsia="Calibri" w:hAnsi="Times New Roman" w:cs="Times New Roman"/>
          <w:sz w:val="24"/>
          <w:szCs w:val="24"/>
          <w:lang w:eastAsia="fr-FR"/>
        </w:rPr>
      </w:pPr>
      <w:r w:rsidRPr="00F9734B">
        <w:rPr>
          <w:rFonts w:ascii="Times New Roman" w:eastAsia="Calibri" w:hAnsi="Times New Roman" w:cs="Times New Roman"/>
          <w:sz w:val="24"/>
          <w:szCs w:val="24"/>
          <w:lang w:eastAsia="fr-FR"/>
        </w:rPr>
        <w:t>Un nouveau bouton de signalement donnant accès à un formulaire de FO est désormais disponible exclusivement sur le site internet du syndicat</w:t>
      </w:r>
      <w:r w:rsidR="000D6E76" w:rsidRPr="00A712A2">
        <w:rPr>
          <w:rFonts w:ascii="Times New Roman" w:eastAsia="Calibri" w:hAnsi="Times New Roman" w:cs="Times New Roman"/>
          <w:sz w:val="24"/>
          <w:szCs w:val="24"/>
          <w:lang w:eastAsia="fr-FR"/>
        </w:rPr>
        <w:t xml:space="preserve"> </w:t>
      </w:r>
      <w:proofErr w:type="spellStart"/>
      <w:r w:rsidR="000D6E76" w:rsidRPr="00A712A2">
        <w:rPr>
          <w:rFonts w:ascii="Times New Roman" w:eastAsia="Calibri" w:hAnsi="Times New Roman" w:cs="Times New Roman"/>
          <w:b/>
          <w:bCs/>
          <w:sz w:val="24"/>
          <w:szCs w:val="24"/>
          <w:lang w:eastAsia="fr-FR"/>
        </w:rPr>
        <w:t>fos-bldfv</w:t>
      </w:r>
      <w:proofErr w:type="spellEnd"/>
      <w:r w:rsidRPr="00F9734B">
        <w:rPr>
          <w:rFonts w:ascii="Times New Roman" w:eastAsia="Calibri" w:hAnsi="Times New Roman" w:cs="Times New Roman"/>
          <w:sz w:val="24"/>
          <w:szCs w:val="24"/>
          <w:lang w:eastAsia="fr-FR"/>
        </w:rPr>
        <w:t>, et cela bénéficie à tous les professionnels non médicaux travaillant sur les différents sites de</w:t>
      </w:r>
      <w:r w:rsidRPr="00A712A2">
        <w:rPr>
          <w:rFonts w:ascii="Times New Roman" w:eastAsia="Calibri" w:hAnsi="Times New Roman" w:cs="Times New Roman"/>
          <w:sz w:val="24"/>
          <w:szCs w:val="24"/>
          <w:lang w:eastAsia="fr-FR"/>
        </w:rPr>
        <w:t xml:space="preserve"> BLD/FV</w:t>
      </w:r>
      <w:r w:rsidRPr="00F9734B">
        <w:rPr>
          <w:rFonts w:ascii="Times New Roman" w:eastAsia="Calibri" w:hAnsi="Times New Roman" w:cs="Times New Roman"/>
          <w:sz w:val="24"/>
          <w:szCs w:val="24"/>
          <w:lang w:eastAsia="fr-FR"/>
        </w:rPr>
        <w:t xml:space="preserve">. </w:t>
      </w:r>
    </w:p>
    <w:p w14:paraId="7DB53D6D" w14:textId="2E4C0770" w:rsidR="00852DB2" w:rsidRPr="00A712A2" w:rsidRDefault="00A712A2" w:rsidP="00413F21">
      <w:pPr>
        <w:spacing w:after="0" w:line="240" w:lineRule="auto"/>
        <w:ind w:left="-851" w:right="-567"/>
        <w:jc w:val="both"/>
        <w:rPr>
          <w:rFonts w:ascii="Times New Roman" w:eastAsia="Calibri" w:hAnsi="Times New Roman" w:cs="Times New Roman"/>
          <w:sz w:val="24"/>
          <w:szCs w:val="24"/>
          <w:lang w:eastAsia="fr-FR"/>
        </w:rPr>
      </w:pPr>
      <w:r w:rsidRPr="00A712A2">
        <w:rPr>
          <w:rFonts w:ascii="Times New Roman" w:hAnsi="Times New Roman" w:cs="Times New Roman"/>
          <w:noProof/>
          <w:sz w:val="24"/>
          <w:szCs w:val="24"/>
        </w:rPr>
        <w:drawing>
          <wp:anchor distT="0" distB="0" distL="114300" distR="114300" simplePos="0" relativeHeight="251660288" behindDoc="0" locked="0" layoutInCell="1" allowOverlap="1" wp14:anchorId="15457F45" wp14:editId="590D3CC2">
            <wp:simplePos x="0" y="0"/>
            <wp:positionH relativeFrom="column">
              <wp:posOffset>2891155</wp:posOffset>
            </wp:positionH>
            <wp:positionV relativeFrom="paragraph">
              <wp:posOffset>10795</wp:posOffset>
            </wp:positionV>
            <wp:extent cx="914400" cy="8667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96F22" w14:textId="77777777" w:rsidR="00537F49" w:rsidRPr="00A712A2" w:rsidRDefault="00537F49" w:rsidP="00413F21">
      <w:pPr>
        <w:spacing w:after="0" w:line="240" w:lineRule="auto"/>
        <w:ind w:left="-851" w:right="-567" w:firstLine="851"/>
        <w:jc w:val="both"/>
        <w:rPr>
          <w:rFonts w:ascii="Times New Roman" w:eastAsia="Calibri" w:hAnsi="Times New Roman" w:cs="Times New Roman"/>
          <w:sz w:val="24"/>
          <w:szCs w:val="24"/>
          <w:lang w:eastAsia="fr-FR"/>
        </w:rPr>
      </w:pPr>
    </w:p>
    <w:p w14:paraId="78D892EF" w14:textId="77777777" w:rsidR="00A712A2" w:rsidRPr="00A712A2" w:rsidRDefault="00A712A2" w:rsidP="00413F21">
      <w:pPr>
        <w:spacing w:after="0" w:line="240" w:lineRule="auto"/>
        <w:ind w:left="-851" w:right="-567" w:firstLine="851"/>
        <w:jc w:val="both"/>
        <w:rPr>
          <w:rFonts w:ascii="Times New Roman" w:eastAsia="Calibri" w:hAnsi="Times New Roman" w:cs="Times New Roman"/>
          <w:sz w:val="24"/>
          <w:szCs w:val="24"/>
          <w:lang w:eastAsia="fr-FR"/>
        </w:rPr>
      </w:pPr>
    </w:p>
    <w:p w14:paraId="6FE0AA9A" w14:textId="77777777" w:rsidR="00A712A2" w:rsidRPr="00A712A2" w:rsidRDefault="00A712A2" w:rsidP="00413F21">
      <w:pPr>
        <w:spacing w:after="0" w:line="240" w:lineRule="auto"/>
        <w:ind w:left="-851" w:right="-567" w:firstLine="851"/>
        <w:jc w:val="both"/>
        <w:rPr>
          <w:rFonts w:ascii="Times New Roman" w:eastAsia="Calibri" w:hAnsi="Times New Roman" w:cs="Times New Roman"/>
          <w:sz w:val="24"/>
          <w:szCs w:val="24"/>
          <w:lang w:eastAsia="fr-FR"/>
        </w:rPr>
      </w:pPr>
    </w:p>
    <w:p w14:paraId="6D333FD8" w14:textId="77777777" w:rsidR="00A712A2" w:rsidRPr="00A712A2" w:rsidRDefault="00A712A2" w:rsidP="00413F21">
      <w:pPr>
        <w:spacing w:after="0" w:line="240" w:lineRule="auto"/>
        <w:ind w:left="-851" w:right="-567" w:firstLine="851"/>
        <w:jc w:val="both"/>
        <w:rPr>
          <w:rFonts w:ascii="Times New Roman" w:eastAsia="Calibri" w:hAnsi="Times New Roman" w:cs="Times New Roman"/>
          <w:sz w:val="24"/>
          <w:szCs w:val="24"/>
          <w:lang w:eastAsia="fr-FR"/>
        </w:rPr>
      </w:pPr>
    </w:p>
    <w:p w14:paraId="46308507" w14:textId="77777777" w:rsidR="00A712A2" w:rsidRPr="00A712A2" w:rsidRDefault="00A712A2" w:rsidP="00413F21">
      <w:pPr>
        <w:spacing w:after="0" w:line="240" w:lineRule="auto"/>
        <w:ind w:left="-851" w:right="-567" w:firstLine="851"/>
        <w:jc w:val="both"/>
        <w:rPr>
          <w:rFonts w:ascii="Times New Roman" w:eastAsia="Calibri" w:hAnsi="Times New Roman" w:cs="Times New Roman"/>
          <w:sz w:val="24"/>
          <w:szCs w:val="24"/>
          <w:lang w:eastAsia="fr-FR"/>
        </w:rPr>
      </w:pPr>
    </w:p>
    <w:p w14:paraId="53DE4F2F" w14:textId="62252605" w:rsidR="00852DB2" w:rsidRPr="00A712A2" w:rsidRDefault="00F9734B" w:rsidP="00413F21">
      <w:pPr>
        <w:spacing w:after="0" w:line="240" w:lineRule="auto"/>
        <w:ind w:left="-851" w:right="-567" w:firstLine="851"/>
        <w:jc w:val="both"/>
        <w:rPr>
          <w:rFonts w:ascii="Times New Roman" w:eastAsia="Calibri" w:hAnsi="Times New Roman" w:cs="Times New Roman"/>
          <w:sz w:val="24"/>
          <w:szCs w:val="24"/>
          <w:lang w:eastAsia="fr-FR"/>
        </w:rPr>
      </w:pPr>
      <w:r w:rsidRPr="00F9734B">
        <w:rPr>
          <w:rFonts w:ascii="Times New Roman" w:eastAsia="Calibri" w:hAnsi="Times New Roman" w:cs="Times New Roman"/>
          <w:sz w:val="24"/>
          <w:szCs w:val="24"/>
          <w:lang w:eastAsia="fr-FR"/>
        </w:rPr>
        <w:t xml:space="preserve">La mise en place de ce nouveau bouton de signalement et du formulaire de FO est une mesure proactive pour garantir le bien-être des travailleurs dévoués. </w:t>
      </w:r>
      <w:r w:rsidR="002E160B" w:rsidRPr="00A712A2">
        <w:rPr>
          <w:rFonts w:ascii="Times New Roman" w:eastAsia="Calibri" w:hAnsi="Times New Roman" w:cs="Times New Roman"/>
          <w:sz w:val="24"/>
          <w:szCs w:val="24"/>
          <w:lang w:eastAsia="fr-FR"/>
        </w:rPr>
        <w:t>Il</w:t>
      </w:r>
      <w:r w:rsidRPr="00F9734B">
        <w:rPr>
          <w:rFonts w:ascii="Times New Roman" w:eastAsia="Calibri" w:hAnsi="Times New Roman" w:cs="Times New Roman"/>
          <w:sz w:val="24"/>
          <w:szCs w:val="24"/>
          <w:lang w:eastAsia="fr-FR"/>
        </w:rPr>
        <w:t xml:space="preserve"> </w:t>
      </w:r>
      <w:r w:rsidR="00852DB2" w:rsidRPr="00A712A2">
        <w:rPr>
          <w:rFonts w:ascii="Times New Roman" w:eastAsia="Calibri" w:hAnsi="Times New Roman" w:cs="Times New Roman"/>
          <w:sz w:val="24"/>
          <w:szCs w:val="24"/>
          <w:lang w:eastAsia="fr-FR"/>
        </w:rPr>
        <w:t xml:space="preserve">est </w:t>
      </w:r>
      <w:r w:rsidRPr="00F9734B">
        <w:rPr>
          <w:rFonts w:ascii="Times New Roman" w:eastAsia="Calibri" w:hAnsi="Times New Roman" w:cs="Times New Roman"/>
          <w:sz w:val="24"/>
          <w:szCs w:val="24"/>
          <w:lang w:eastAsia="fr-FR"/>
        </w:rPr>
        <w:t>accessible, depuis un smartphone, une tablette ou encore un ordinateur, directement depuis la page d'accueil du site internet du syndicat</w:t>
      </w:r>
      <w:r w:rsidR="00852DB2" w:rsidRPr="00A712A2">
        <w:rPr>
          <w:rFonts w:ascii="Times New Roman" w:eastAsia="Calibri" w:hAnsi="Times New Roman" w:cs="Times New Roman"/>
          <w:sz w:val="24"/>
          <w:szCs w:val="24"/>
          <w:lang w:eastAsia="fr-FR"/>
        </w:rPr>
        <w:t>.</w:t>
      </w:r>
    </w:p>
    <w:p w14:paraId="0CCADCDE" w14:textId="77777777" w:rsidR="00A712A2" w:rsidRDefault="00852DB2" w:rsidP="00413F21">
      <w:pPr>
        <w:spacing w:after="0" w:line="240" w:lineRule="auto"/>
        <w:ind w:left="-851" w:right="-567"/>
        <w:jc w:val="both"/>
        <w:rPr>
          <w:rFonts w:ascii="Times New Roman" w:eastAsia="Calibri" w:hAnsi="Times New Roman" w:cs="Times New Roman"/>
          <w:sz w:val="24"/>
          <w:szCs w:val="24"/>
          <w:lang w:eastAsia="fr-FR"/>
        </w:rPr>
      </w:pPr>
      <w:r w:rsidRPr="00A712A2">
        <w:rPr>
          <w:rFonts w:ascii="Times New Roman" w:eastAsia="Calibri" w:hAnsi="Times New Roman" w:cs="Times New Roman"/>
          <w:sz w:val="24"/>
          <w:szCs w:val="24"/>
          <w:lang w:eastAsia="fr-FR"/>
        </w:rPr>
        <w:t xml:space="preserve"> Il</w:t>
      </w:r>
      <w:r w:rsidR="00F9734B" w:rsidRPr="00F9734B">
        <w:rPr>
          <w:rFonts w:ascii="Times New Roman" w:eastAsia="Calibri" w:hAnsi="Times New Roman" w:cs="Times New Roman"/>
          <w:sz w:val="24"/>
          <w:szCs w:val="24"/>
          <w:lang w:eastAsia="fr-FR"/>
        </w:rPr>
        <w:t xml:space="preserve"> permet aux professionnels de signaler rapidement et efficacement les défaillances et/ou les préoccupations liées à leur environnement de travail. Une fois le bouton cliqué, les utilisateurs sont dirigés vers un formulaire de FO spécialement conçu, où ils peuvent fournir des détails sur la situation, leurs inquiétudes, et leurs suggestions en vue d'une amélioration.</w:t>
      </w:r>
    </w:p>
    <w:p w14:paraId="143267D7" w14:textId="35C6201E" w:rsidR="00537F49" w:rsidRPr="00A712A2" w:rsidRDefault="00537F49" w:rsidP="00413F21">
      <w:pPr>
        <w:spacing w:after="0" w:line="240" w:lineRule="auto"/>
        <w:ind w:left="-851" w:right="-567"/>
        <w:jc w:val="both"/>
        <w:rPr>
          <w:rFonts w:ascii="Times New Roman" w:eastAsia="Calibri" w:hAnsi="Times New Roman" w:cs="Times New Roman"/>
          <w:sz w:val="24"/>
          <w:szCs w:val="24"/>
          <w:lang w:eastAsia="fr-FR"/>
        </w:rPr>
      </w:pPr>
      <w:r w:rsidRPr="00A712A2">
        <w:rPr>
          <w:rFonts w:ascii="Times New Roman" w:eastAsia="Calibri" w:hAnsi="Times New Roman" w:cs="Times New Roman"/>
          <w:sz w:val="24"/>
          <w:szCs w:val="24"/>
          <w:lang w:eastAsia="fr-FR"/>
        </w:rPr>
        <w:tab/>
      </w:r>
      <w:r w:rsidR="00196500" w:rsidRPr="00A712A2">
        <w:rPr>
          <w:rFonts w:ascii="Times New Roman" w:eastAsia="Calibri" w:hAnsi="Times New Roman" w:cs="Times New Roman"/>
          <w:sz w:val="24"/>
          <w:szCs w:val="24"/>
          <w:lang w:eastAsia="fr-FR"/>
        </w:rPr>
        <w:tab/>
      </w:r>
      <w:r w:rsidRPr="00A712A2">
        <w:rPr>
          <w:rFonts w:ascii="Times New Roman" w:eastAsia="Calibri" w:hAnsi="Times New Roman" w:cs="Times New Roman"/>
          <w:sz w:val="24"/>
          <w:szCs w:val="24"/>
          <w:lang w:eastAsia="fr-FR"/>
        </w:rPr>
        <w:tab/>
      </w:r>
      <w:r w:rsidRPr="00A712A2">
        <w:rPr>
          <w:rFonts w:ascii="Times New Roman" w:eastAsia="Calibri" w:hAnsi="Times New Roman" w:cs="Times New Roman"/>
          <w:sz w:val="24"/>
          <w:szCs w:val="24"/>
          <w:lang w:eastAsia="fr-FR"/>
        </w:rPr>
        <w:tab/>
        <w:t xml:space="preserve">            </w:t>
      </w:r>
    </w:p>
    <w:p w14:paraId="66910DC7" w14:textId="5DA058DD" w:rsidR="00537F49" w:rsidRPr="00A712A2" w:rsidRDefault="00F9734B" w:rsidP="000D6E76">
      <w:pPr>
        <w:spacing w:after="0" w:line="240" w:lineRule="auto"/>
        <w:ind w:left="-851" w:right="-567" w:firstLine="851"/>
        <w:jc w:val="both"/>
        <w:rPr>
          <w:rFonts w:ascii="Times New Roman" w:eastAsia="Calibri" w:hAnsi="Times New Roman" w:cs="Times New Roman"/>
          <w:sz w:val="24"/>
          <w:szCs w:val="24"/>
          <w:lang w:eastAsia="fr-FR"/>
        </w:rPr>
      </w:pPr>
      <w:r w:rsidRPr="00F9734B">
        <w:rPr>
          <w:rFonts w:ascii="Times New Roman" w:eastAsia="Calibri" w:hAnsi="Times New Roman" w:cs="Times New Roman"/>
          <w:sz w:val="24"/>
          <w:szCs w:val="24"/>
          <w:lang w:eastAsia="fr-FR"/>
        </w:rPr>
        <w:t xml:space="preserve">L'objectif principal de cette nouvelle fonctionnalité est d'offrir une plateforme qui permet aux agents de s'exprimer en toute confidentialité sur des questions liées à leur santé, à leur sécurité, à la qualité de vie au travail ou à la qualité des soins fournis. La mise en place de ce bouton de signalement et du formulaire démontre l'engagement du syndicat envers le bien-être des professionnels. Cela renforce également la culture de transparence et d'amélioration continue au </w:t>
      </w:r>
      <w:r w:rsidR="00196500" w:rsidRPr="00A712A2">
        <w:rPr>
          <w:rFonts w:ascii="Times New Roman" w:eastAsia="Calibri" w:hAnsi="Times New Roman" w:cs="Times New Roman"/>
          <w:sz w:val="24"/>
          <w:szCs w:val="24"/>
          <w:lang w:eastAsia="fr-FR"/>
        </w:rPr>
        <w:t>sein du site de BLD/FV.</w:t>
      </w:r>
    </w:p>
    <w:p w14:paraId="44C3C7E6" w14:textId="77777777" w:rsidR="00A712A2" w:rsidRPr="00A712A2" w:rsidRDefault="00A712A2" w:rsidP="00537F49">
      <w:pPr>
        <w:spacing w:after="0" w:line="240" w:lineRule="auto"/>
        <w:ind w:left="-851" w:right="-567" w:firstLine="851"/>
        <w:jc w:val="both"/>
        <w:rPr>
          <w:rFonts w:ascii="Times New Roman" w:eastAsia="Calibri" w:hAnsi="Times New Roman" w:cs="Times New Roman"/>
          <w:sz w:val="24"/>
          <w:szCs w:val="24"/>
          <w:lang w:eastAsia="fr-FR"/>
        </w:rPr>
      </w:pPr>
    </w:p>
    <w:p w14:paraId="7FE4B25F" w14:textId="5912E40E" w:rsidR="00537F49" w:rsidRPr="00A712A2" w:rsidRDefault="00F9734B" w:rsidP="00537F49">
      <w:pPr>
        <w:spacing w:after="0" w:line="240" w:lineRule="auto"/>
        <w:ind w:left="-851" w:right="-567" w:firstLine="851"/>
        <w:jc w:val="both"/>
        <w:rPr>
          <w:rFonts w:ascii="Times New Roman" w:eastAsia="Calibri" w:hAnsi="Times New Roman" w:cs="Times New Roman"/>
          <w:sz w:val="24"/>
          <w:szCs w:val="24"/>
          <w:lang w:eastAsia="fr-FR"/>
        </w:rPr>
      </w:pPr>
      <w:r w:rsidRPr="00F9734B">
        <w:rPr>
          <w:rFonts w:ascii="Times New Roman" w:eastAsia="Calibri" w:hAnsi="Times New Roman" w:cs="Times New Roman"/>
          <w:sz w:val="24"/>
          <w:szCs w:val="24"/>
          <w:lang w:eastAsia="fr-FR"/>
        </w:rPr>
        <w:t xml:space="preserve"> Les représentants du personnel Force Ouvrière de</w:t>
      </w:r>
      <w:r w:rsidR="00196500" w:rsidRPr="00A712A2">
        <w:rPr>
          <w:rFonts w:ascii="Times New Roman" w:eastAsia="Calibri" w:hAnsi="Times New Roman" w:cs="Times New Roman"/>
          <w:sz w:val="24"/>
          <w:szCs w:val="24"/>
          <w:lang w:eastAsia="fr-FR"/>
        </w:rPr>
        <w:t xml:space="preserve"> BLD/FV</w:t>
      </w:r>
      <w:r w:rsidRPr="00F9734B">
        <w:rPr>
          <w:rFonts w:ascii="Times New Roman" w:eastAsia="Calibri" w:hAnsi="Times New Roman" w:cs="Times New Roman"/>
          <w:sz w:val="24"/>
          <w:szCs w:val="24"/>
          <w:lang w:eastAsia="fr-FR"/>
        </w:rPr>
        <w:t xml:space="preserve"> encouragent tous les professionnels à utiliser cette nouvelle ressource pour signaler tout problème de santé ou de sécurité. Nous sommes convaincus que cela améliorera la qualité de vie au travail et contribuera à maintenir un environnement de travail sain pour tous. </w:t>
      </w:r>
    </w:p>
    <w:p w14:paraId="0E36D482" w14:textId="77777777" w:rsidR="00537F49" w:rsidRPr="00A712A2" w:rsidRDefault="00537F49" w:rsidP="00537F49">
      <w:pPr>
        <w:spacing w:after="0" w:line="240" w:lineRule="auto"/>
        <w:ind w:left="-851" w:right="-567" w:firstLine="851"/>
        <w:jc w:val="both"/>
        <w:rPr>
          <w:rFonts w:ascii="Times New Roman" w:eastAsia="Calibri" w:hAnsi="Times New Roman" w:cs="Times New Roman"/>
          <w:sz w:val="24"/>
          <w:szCs w:val="24"/>
          <w:lang w:eastAsia="fr-FR"/>
        </w:rPr>
      </w:pPr>
    </w:p>
    <w:p w14:paraId="2FE6AB1A" w14:textId="5D87EC71" w:rsidR="00F9734B" w:rsidRDefault="00F9734B" w:rsidP="00537F49">
      <w:pPr>
        <w:spacing w:after="0" w:line="240" w:lineRule="auto"/>
        <w:ind w:left="-851" w:right="-567" w:firstLine="851"/>
        <w:jc w:val="both"/>
        <w:rPr>
          <w:rFonts w:ascii="Times New Roman" w:eastAsia="Calibri" w:hAnsi="Times New Roman" w:cs="Times New Roman"/>
          <w:sz w:val="24"/>
          <w:szCs w:val="24"/>
          <w:lang w:eastAsia="fr-FR"/>
        </w:rPr>
      </w:pPr>
      <w:r w:rsidRPr="00F9734B">
        <w:rPr>
          <w:rFonts w:ascii="Times New Roman" w:eastAsia="Calibri" w:hAnsi="Times New Roman" w:cs="Times New Roman"/>
          <w:sz w:val="24"/>
          <w:szCs w:val="24"/>
          <w:lang w:eastAsia="fr-FR"/>
        </w:rPr>
        <w:t xml:space="preserve">Il s'agit d'une preuve tangible de l'engagement continu du syndicat envers les professionnels, et cela devrait renforcer la confiance des agents dans leur capacité à faire entendre leur voix et à influencer positivement leur environnement de travail. Pour utiliser cette nouvelle fonctionnalité ou en savoir plus sur son fonctionnement, les professionnels sont invités à visiter le site internet du syndicat dès aujourd'hui et à cliquer, si nécessaire, sur le bouton rouge. Les signalements seront remontés à la Direction à chaque dialogue social mensuel, l'identité de l'agent ne sera pas </w:t>
      </w:r>
      <w:r w:rsidR="00196500" w:rsidRPr="00A712A2">
        <w:rPr>
          <w:rFonts w:ascii="Times New Roman" w:eastAsia="Calibri" w:hAnsi="Times New Roman" w:cs="Times New Roman"/>
          <w:sz w:val="24"/>
          <w:szCs w:val="24"/>
          <w:lang w:eastAsia="fr-FR"/>
        </w:rPr>
        <w:t>dévoilée</w:t>
      </w:r>
      <w:r w:rsidRPr="00F9734B">
        <w:rPr>
          <w:rFonts w:ascii="Times New Roman" w:eastAsia="Calibri" w:hAnsi="Times New Roman" w:cs="Times New Roman"/>
          <w:sz w:val="24"/>
          <w:szCs w:val="24"/>
          <w:lang w:eastAsia="fr-FR"/>
        </w:rPr>
        <w:t xml:space="preserve"> à nos interlocuteurs, et un retour sera fait aux lanceurs d'alertes dès qu'une réponse nous aura été apportée.</w:t>
      </w:r>
    </w:p>
    <w:p w14:paraId="428682F1" w14:textId="77777777" w:rsidR="00A712A2" w:rsidRPr="00A712A2" w:rsidRDefault="00A712A2" w:rsidP="00537F49">
      <w:pPr>
        <w:spacing w:after="0" w:line="240" w:lineRule="auto"/>
        <w:ind w:left="-851" w:right="-567" w:firstLine="851"/>
        <w:jc w:val="both"/>
        <w:rPr>
          <w:rFonts w:ascii="Times New Roman" w:eastAsia="Calibri" w:hAnsi="Times New Roman" w:cs="Times New Roman"/>
          <w:sz w:val="24"/>
          <w:szCs w:val="24"/>
          <w:lang w:eastAsia="fr-FR"/>
        </w:rPr>
      </w:pPr>
    </w:p>
    <w:p w14:paraId="6B5FF4C8" w14:textId="6C2288C4" w:rsidR="00537F49" w:rsidRDefault="00537F49" w:rsidP="00537F49">
      <w:pPr>
        <w:spacing w:after="0" w:line="240" w:lineRule="auto"/>
        <w:ind w:firstLine="708"/>
        <w:rPr>
          <w:rFonts w:ascii="Segoe UI" w:eastAsia="Calibri" w:hAnsi="Segoe UI" w:cs="Segoe UI"/>
          <w:sz w:val="21"/>
          <w:szCs w:val="21"/>
          <w:lang w:eastAsia="fr-FR"/>
        </w:rPr>
      </w:pPr>
      <w:r>
        <w:rPr>
          <w:rFonts w:ascii="Calibri" w:eastAsia="Calibri" w:hAnsi="Calibri" w:cs="Times New Roman"/>
          <w:b/>
          <w:bCs/>
          <w:noProof/>
          <w:sz w:val="48"/>
          <w:szCs w:val="48"/>
        </w:rPr>
        <w:drawing>
          <wp:inline distT="0" distB="0" distL="0" distR="0" wp14:anchorId="43B18D33" wp14:editId="0FE591BB">
            <wp:extent cx="904875" cy="10382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r>
        <w:rPr>
          <w:rFonts w:ascii="Segoe UI" w:eastAsia="Calibri" w:hAnsi="Segoe UI" w:cs="Segoe UI"/>
          <w:sz w:val="21"/>
          <w:szCs w:val="21"/>
          <w:lang w:eastAsia="fr-FR"/>
        </w:rPr>
        <w:t xml:space="preserve">  Site : www.fos-bldfv.fr</w:t>
      </w:r>
      <w:r>
        <w:rPr>
          <w:rFonts w:ascii="Segoe UI" w:eastAsia="Calibri" w:hAnsi="Segoe UI" w:cs="Segoe UI"/>
          <w:sz w:val="21"/>
          <w:szCs w:val="21"/>
          <w:lang w:eastAsia="fr-FR"/>
        </w:rPr>
        <w:br w:type="textWrapping" w:clear="all"/>
      </w:r>
    </w:p>
    <w:p w14:paraId="72CAACCD" w14:textId="3D912FAA" w:rsidR="00413F21" w:rsidRPr="00275AEF" w:rsidRDefault="00413F21" w:rsidP="00537F49">
      <w:pPr>
        <w:ind w:hanging="851"/>
        <w:jc w:val="center"/>
        <w:rPr>
          <w:rFonts w:ascii="Calibri" w:eastAsia="Calibri" w:hAnsi="Calibri" w:cs="Times New Roman"/>
        </w:rPr>
      </w:pPr>
      <w:r w:rsidRPr="00275AEF">
        <w:rPr>
          <w:rFonts w:ascii="Calibri" w:eastAsia="Calibri" w:hAnsi="Calibri" w:cs="Times New Roman"/>
          <w:b/>
          <w:bCs/>
          <w:sz w:val="48"/>
          <w:szCs w:val="48"/>
        </w:rPr>
        <w:t>Fo libre et indépendant</w:t>
      </w:r>
    </w:p>
    <w:p w14:paraId="64541E32" w14:textId="77777777" w:rsidR="00413F21" w:rsidRPr="00275AEF" w:rsidRDefault="00413F21" w:rsidP="00413F21">
      <w:pPr>
        <w:tabs>
          <w:tab w:val="center" w:pos="4536"/>
          <w:tab w:val="right" w:pos="9072"/>
        </w:tabs>
        <w:spacing w:after="0" w:line="240" w:lineRule="auto"/>
        <w:jc w:val="center"/>
        <w:rPr>
          <w:rFonts w:ascii="Calibri" w:eastAsia="Calibri" w:hAnsi="Calibri" w:cs="Times New Roman"/>
          <w:b/>
          <w:bCs/>
        </w:rPr>
      </w:pPr>
      <w:hyperlink r:id="rId9" w:history="1">
        <w:r>
          <w:rPr>
            <w:rFonts w:ascii="Calibri" w:eastAsia="Calibri" w:hAnsi="Calibri" w:cs="Times New Roman"/>
            <w:b/>
            <w:bCs/>
            <w:color w:val="0563C1" w:themeColor="hyperlink"/>
            <w:u w:val="single"/>
          </w:rPr>
          <w:t>l</w:t>
        </w:r>
        <w:r w:rsidRPr="00275AEF">
          <w:rPr>
            <w:rFonts w:ascii="Calibri" w:eastAsia="Calibri" w:hAnsi="Calibri" w:cs="Times New Roman"/>
            <w:b/>
            <w:bCs/>
            <w:color w:val="0563C1" w:themeColor="hyperlink"/>
            <w:u w:val="single"/>
          </w:rPr>
          <w:t>esbleuets.fo@gmail.com</w:t>
        </w:r>
      </w:hyperlink>
      <w:r w:rsidRPr="00275AEF">
        <w:rPr>
          <w:rFonts w:ascii="Calibri" w:eastAsia="Calibri" w:hAnsi="Calibri" w:cs="Times New Roman"/>
        </w:rPr>
        <w:t xml:space="preserve"> </w:t>
      </w:r>
      <w:r w:rsidRPr="00275AEF">
        <w:rPr>
          <w:rFonts w:ascii="Calibri" w:eastAsia="Calibri" w:hAnsi="Calibri" w:cs="Times New Roman"/>
          <w:b/>
          <w:bCs/>
        </w:rPr>
        <w:t>poste 68671 sur le site de FV et (BLD à la demande).</w:t>
      </w:r>
    </w:p>
    <w:sectPr w:rsidR="00413F21" w:rsidRPr="00275AEF" w:rsidSect="00537F49">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389D" w14:textId="77777777" w:rsidR="00594574" w:rsidRDefault="00594574" w:rsidP="00F9734B">
      <w:pPr>
        <w:spacing w:after="0" w:line="240" w:lineRule="auto"/>
      </w:pPr>
      <w:r>
        <w:separator/>
      </w:r>
    </w:p>
  </w:endnote>
  <w:endnote w:type="continuationSeparator" w:id="0">
    <w:p w14:paraId="1163E619" w14:textId="77777777" w:rsidR="00594574" w:rsidRDefault="00594574" w:rsidP="00F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8F51" w14:textId="77777777" w:rsidR="00594574" w:rsidRDefault="00594574" w:rsidP="00F9734B">
      <w:pPr>
        <w:spacing w:after="0" w:line="240" w:lineRule="auto"/>
      </w:pPr>
      <w:r>
        <w:separator/>
      </w:r>
    </w:p>
  </w:footnote>
  <w:footnote w:type="continuationSeparator" w:id="0">
    <w:p w14:paraId="4D8793BE" w14:textId="77777777" w:rsidR="00594574" w:rsidRDefault="00594574" w:rsidP="00F973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4B"/>
    <w:rsid w:val="000D6E76"/>
    <w:rsid w:val="00196500"/>
    <w:rsid w:val="002E160B"/>
    <w:rsid w:val="00413F21"/>
    <w:rsid w:val="00537F49"/>
    <w:rsid w:val="00594574"/>
    <w:rsid w:val="007014E4"/>
    <w:rsid w:val="00852DB2"/>
    <w:rsid w:val="00A712A2"/>
    <w:rsid w:val="00CA1F2A"/>
    <w:rsid w:val="00F973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F3FE"/>
  <w15:chartTrackingRefBased/>
  <w15:docId w15:val="{1ED99643-CF4A-47B4-97CD-E35EB737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9734B"/>
    <w:pPr>
      <w:spacing w:before="100" w:beforeAutospacing="1" w:after="100" w:afterAutospacing="1" w:line="240" w:lineRule="auto"/>
    </w:pPr>
    <w:rPr>
      <w:rFonts w:ascii="Calibri" w:hAnsi="Calibri" w:cs="Calibri"/>
      <w:lang w:eastAsia="fr-FR"/>
    </w:rPr>
  </w:style>
  <w:style w:type="paragraph" w:styleId="En-tte">
    <w:name w:val="header"/>
    <w:basedOn w:val="Normal"/>
    <w:link w:val="En-tteCar"/>
    <w:uiPriority w:val="99"/>
    <w:unhideWhenUsed/>
    <w:rsid w:val="00F9734B"/>
    <w:pPr>
      <w:tabs>
        <w:tab w:val="center" w:pos="4536"/>
        <w:tab w:val="right" w:pos="9072"/>
      </w:tabs>
      <w:spacing w:after="0" w:line="240" w:lineRule="auto"/>
    </w:pPr>
  </w:style>
  <w:style w:type="character" w:customStyle="1" w:styleId="En-tteCar">
    <w:name w:val="En-tête Car"/>
    <w:basedOn w:val="Policepardfaut"/>
    <w:link w:val="En-tte"/>
    <w:uiPriority w:val="99"/>
    <w:rsid w:val="00F9734B"/>
  </w:style>
  <w:style w:type="paragraph" w:styleId="Pieddepage">
    <w:name w:val="footer"/>
    <w:basedOn w:val="Normal"/>
    <w:link w:val="PieddepageCar"/>
    <w:uiPriority w:val="99"/>
    <w:unhideWhenUsed/>
    <w:rsid w:val="00F973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84359">
      <w:bodyDiv w:val="1"/>
      <w:marLeft w:val="0"/>
      <w:marRight w:val="0"/>
      <w:marTop w:val="0"/>
      <w:marBottom w:val="0"/>
      <w:divBdr>
        <w:top w:val="none" w:sz="0" w:space="0" w:color="auto"/>
        <w:left w:val="none" w:sz="0" w:space="0" w:color="auto"/>
        <w:bottom w:val="none" w:sz="0" w:space="0" w:color="auto"/>
        <w:right w:val="none" w:sz="0" w:space="0" w:color="auto"/>
      </w:divBdr>
    </w:div>
    <w:div w:id="1639646731">
      <w:bodyDiv w:val="1"/>
      <w:marLeft w:val="0"/>
      <w:marRight w:val="0"/>
      <w:marTop w:val="0"/>
      <w:marBottom w:val="0"/>
      <w:divBdr>
        <w:top w:val="none" w:sz="0" w:space="0" w:color="auto"/>
        <w:left w:val="none" w:sz="0" w:space="0" w:color="auto"/>
        <w:bottom w:val="none" w:sz="0" w:space="0" w:color="auto"/>
        <w:right w:val="none" w:sz="0" w:space="0" w:color="auto"/>
      </w:divBdr>
    </w:div>
    <w:div w:id="1719041986">
      <w:bodyDiv w:val="1"/>
      <w:marLeft w:val="0"/>
      <w:marRight w:val="0"/>
      <w:marTop w:val="0"/>
      <w:marBottom w:val="0"/>
      <w:divBdr>
        <w:top w:val="none" w:sz="0" w:space="0" w:color="auto"/>
        <w:left w:val="none" w:sz="0" w:space="0" w:color="auto"/>
        <w:bottom w:val="none" w:sz="0" w:space="0" w:color="auto"/>
        <w:right w:val="none" w:sz="0" w:space="0" w:color="auto"/>
      </w:divBdr>
    </w:div>
    <w:div w:id="20965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esbleuets.fo@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2370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FO</dc:creator>
  <cp:keywords/>
  <dc:description/>
  <cp:lastModifiedBy>Syndicat FO</cp:lastModifiedBy>
  <cp:revision>2</cp:revision>
  <cp:lastPrinted>2024-05-17T10:49:00Z</cp:lastPrinted>
  <dcterms:created xsi:type="dcterms:W3CDTF">2024-05-17T10:54:00Z</dcterms:created>
  <dcterms:modified xsi:type="dcterms:W3CDTF">2024-05-17T10:54:00Z</dcterms:modified>
</cp:coreProperties>
</file>